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793E60">
      <w:pPr>
        <w:spacing w:before="120" w:beforeLines="50" w:after="120" w:afterLines="50" w:line="192" w:lineRule="auto"/>
        <w:jc w:val="center"/>
        <w:rPr>
          <w:b/>
          <w:bCs/>
          <w:sz w:val="28"/>
          <w:szCs w:val="28"/>
        </w:rPr>
      </w:pPr>
      <w:r>
        <w:rPr>
          <w:rFonts w:hint="eastAsia"/>
          <w:b/>
          <w:bCs/>
          <w:sz w:val="36"/>
          <w:szCs w:val="36"/>
        </w:rPr>
        <w:t>中国融通医学系列期刊论文授权书</w:t>
      </w:r>
    </w:p>
    <w:tbl>
      <w:tblPr>
        <w:tblStyle w:val="6"/>
        <w:tblW w:w="9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14"/>
        <w:gridCol w:w="5012"/>
      </w:tblGrid>
      <w:tr w14:paraId="2A858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4961" w:type="dxa"/>
            <w:vAlign w:val="center"/>
          </w:tcPr>
          <w:p w14:paraId="275AD8D2">
            <w:pPr>
              <w:pStyle w:val="5"/>
              <w:keepNext w:val="0"/>
              <w:keepLines w:val="0"/>
              <w:widowControl/>
              <w:suppressLineNumbers w:val="0"/>
              <w:spacing w:before="0" w:beforeAutospacing="0" w:after="0" w:afterAutospacing="0"/>
              <w:ind w:left="0" w:right="0" w:firstLine="0"/>
              <w:rPr>
                <w:sz w:val="21"/>
                <w:szCs w:val="21"/>
              </w:rPr>
            </w:pPr>
            <w:r>
              <w:rPr>
                <w:rFonts w:hint="eastAsia"/>
                <w:sz w:val="21"/>
                <w:szCs w:val="21"/>
              </w:rPr>
              <w:t>期刊：</w:t>
            </w:r>
            <w:r>
              <w:rPr>
                <w:rFonts w:hint="eastAsia"/>
                <w:b/>
                <w:bCs/>
                <w:sz w:val="21"/>
                <w:szCs w:val="21"/>
              </w:rPr>
              <w:t>《诊断病理学杂志》</w:t>
            </w:r>
          </w:p>
        </w:tc>
        <w:tc>
          <w:tcPr>
            <w:tcW w:w="4961" w:type="dxa"/>
            <w:vAlign w:val="center"/>
          </w:tcPr>
          <w:p w14:paraId="633CB200">
            <w:pPr>
              <w:spacing w:line="280" w:lineRule="exact"/>
              <w:rPr>
                <w:sz w:val="21"/>
                <w:szCs w:val="21"/>
              </w:rPr>
            </w:pPr>
            <w:r>
              <w:rPr>
                <w:rFonts w:hint="eastAsia"/>
                <w:sz w:val="21"/>
                <w:szCs w:val="21"/>
              </w:rPr>
              <w:t>稿件编号：</w:t>
            </w:r>
          </w:p>
        </w:tc>
      </w:tr>
      <w:tr w14:paraId="437D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vAlign w:val="center"/>
          </w:tcPr>
          <w:p w14:paraId="60D76CFD">
            <w:pPr>
              <w:spacing w:line="280" w:lineRule="exact"/>
              <w:rPr>
                <w:b/>
                <w:sz w:val="21"/>
                <w:szCs w:val="21"/>
              </w:rPr>
            </w:pPr>
            <w:r>
              <w:rPr>
                <w:rFonts w:hint="eastAsia"/>
                <w:b/>
                <w:sz w:val="21"/>
                <w:szCs w:val="21"/>
              </w:rPr>
              <w:t>论文题目</w:t>
            </w:r>
            <w:r>
              <w:rPr>
                <w:rFonts w:hint="eastAsia"/>
                <w:sz w:val="21"/>
                <w:szCs w:val="21"/>
              </w:rPr>
              <w:t>：</w:t>
            </w:r>
            <w:r>
              <w:rPr>
                <w:rFonts w:hint="eastAsia"/>
                <w:b/>
                <w:sz w:val="21"/>
                <w:szCs w:val="21"/>
              </w:rPr>
              <w:t xml:space="preserve">                                             </w:t>
            </w:r>
            <w:r>
              <w:rPr>
                <w:rFonts w:hint="eastAsia"/>
                <w:sz w:val="21"/>
                <w:szCs w:val="21"/>
              </w:rPr>
              <w:t xml:space="preserve"> </w:t>
            </w:r>
          </w:p>
        </w:tc>
      </w:tr>
      <w:tr w14:paraId="13E12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vAlign w:val="center"/>
          </w:tcPr>
          <w:p w14:paraId="3099B5D3">
            <w:pPr>
              <w:spacing w:line="280" w:lineRule="exact"/>
              <w:rPr>
                <w:sz w:val="21"/>
                <w:szCs w:val="21"/>
              </w:rPr>
            </w:pPr>
            <w:r>
              <w:rPr>
                <w:rFonts w:hint="eastAsia"/>
                <w:sz w:val="21"/>
                <w:szCs w:val="21"/>
              </w:rPr>
              <w:t>正式发表题目</w:t>
            </w:r>
            <w:r>
              <w:rPr>
                <w:rFonts w:hint="eastAsia"/>
                <w:sz w:val="18"/>
                <w:szCs w:val="18"/>
              </w:rPr>
              <w:t>（编辑部填写）</w:t>
            </w:r>
            <w:r>
              <w:rPr>
                <w:rFonts w:hint="eastAsia"/>
                <w:sz w:val="21"/>
                <w:szCs w:val="21"/>
              </w:rPr>
              <w:t xml:space="preserve">：                                                </w:t>
            </w:r>
          </w:p>
        </w:tc>
      </w:tr>
      <w:tr w14:paraId="30156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vAlign w:val="center"/>
          </w:tcPr>
          <w:p w14:paraId="4008E3BC">
            <w:pPr>
              <w:spacing w:line="280" w:lineRule="exact"/>
              <w:rPr>
                <w:sz w:val="21"/>
                <w:szCs w:val="21"/>
              </w:rPr>
            </w:pPr>
            <w:r>
              <w:rPr>
                <w:rFonts w:hint="eastAsia"/>
                <w:sz w:val="21"/>
                <w:szCs w:val="21"/>
              </w:rPr>
              <w:t>基金项目</w:t>
            </w:r>
            <w:r>
              <w:rPr>
                <w:rFonts w:hint="eastAsia"/>
                <w:sz w:val="18"/>
                <w:szCs w:val="18"/>
              </w:rPr>
              <w:t>（请提供审批件复印件）</w:t>
            </w:r>
            <w:r>
              <w:rPr>
                <w:rFonts w:hint="eastAsia"/>
                <w:sz w:val="21"/>
                <w:szCs w:val="21"/>
              </w:rPr>
              <w:t>：</w:t>
            </w:r>
          </w:p>
        </w:tc>
      </w:tr>
      <w:tr w14:paraId="215A8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11" w:hRule="atLeast"/>
          <w:jc w:val="center"/>
        </w:trPr>
        <w:tc>
          <w:tcPr>
            <w:tcW w:w="9922" w:type="dxa"/>
            <w:gridSpan w:val="2"/>
          </w:tcPr>
          <w:p w14:paraId="4171B047">
            <w:pPr>
              <w:spacing w:line="280" w:lineRule="exact"/>
              <w:rPr>
                <w:b/>
                <w:sz w:val="21"/>
                <w:szCs w:val="21"/>
              </w:rPr>
            </w:pPr>
            <w:r>
              <w:rPr>
                <w:rFonts w:hint="eastAsia"/>
                <w:b/>
                <w:sz w:val="21"/>
                <w:szCs w:val="21"/>
              </w:rPr>
              <w:t>单位审查意见：</w:t>
            </w:r>
          </w:p>
          <w:p w14:paraId="41846DB5">
            <w:pPr>
              <w:spacing w:line="280" w:lineRule="exact"/>
              <w:ind w:firstLine="400" w:firstLineChars="200"/>
              <w:rPr>
                <w:rFonts w:hint="eastAsia" w:ascii="仿宋_GB2312" w:hAnsi="华文楷体" w:eastAsia="仿宋_GB2312"/>
                <w:sz w:val="20"/>
                <w:szCs w:val="24"/>
              </w:rPr>
            </w:pPr>
            <w:r>
              <w:rPr>
                <w:rFonts w:hint="eastAsia" w:ascii="仿宋_GB2312" w:hAnsi="华文楷体" w:eastAsia="仿宋_GB2312"/>
                <w:sz w:val="20"/>
                <w:szCs w:val="24"/>
              </w:rPr>
              <w:t>经核查，该论文导向正确，无意识形态问题。不存在资料不真实、剽窃他人学术成果、一稿多投等学术不端行为以及其他与国家有关法律法规相违背的问题，同意向贵刊投稿。</w:t>
            </w:r>
          </w:p>
          <w:p w14:paraId="10719166">
            <w:pPr>
              <w:spacing w:line="280" w:lineRule="exact"/>
              <w:rPr>
                <w:rFonts w:hint="eastAsia" w:ascii="仿宋_GB2312" w:hAnsi="华文楷体" w:eastAsia="仿宋_GB2312"/>
                <w:sz w:val="20"/>
                <w:szCs w:val="24"/>
              </w:rPr>
            </w:pPr>
            <w:r>
              <w:rPr>
                <w:rFonts w:hint="eastAsia" w:ascii="仿宋_GB2312" w:hAnsi="华文楷体" w:eastAsia="仿宋_GB2312"/>
                <w:sz w:val="20"/>
                <w:szCs w:val="24"/>
              </w:rPr>
              <w:t xml:space="preserve">该论文的研究方案获得我院伦理审查委员会批准（编号： </w:t>
            </w:r>
            <w:r>
              <w:rPr>
                <w:rFonts w:ascii="仿宋_GB2312" w:hAnsi="华文楷体" w:eastAsia="仿宋_GB2312"/>
                <w:sz w:val="20"/>
                <w:szCs w:val="24"/>
              </w:rPr>
              <w:t xml:space="preserve">                            </w:t>
            </w:r>
            <w:r>
              <w:rPr>
                <w:rFonts w:hint="eastAsia" w:ascii="仿宋_GB2312" w:hAnsi="华文楷体" w:eastAsia="仿宋_GB2312"/>
                <w:sz w:val="20"/>
                <w:szCs w:val="24"/>
              </w:rPr>
              <w:t xml:space="preserve"> </w:t>
            </w:r>
            <w:r>
              <w:rPr>
                <w:rFonts w:ascii="仿宋_GB2312" w:hAnsi="华文楷体" w:eastAsia="仿宋_GB2312"/>
                <w:sz w:val="20"/>
                <w:szCs w:val="24"/>
              </w:rPr>
              <w:t xml:space="preserve"> </w:t>
            </w:r>
            <w:r>
              <w:rPr>
                <w:rFonts w:hint="eastAsia" w:ascii="仿宋_GB2312" w:hAnsi="华文楷体" w:eastAsia="仿宋_GB2312"/>
                <w:sz w:val="20"/>
                <w:szCs w:val="24"/>
              </w:rPr>
              <w:t>）</w:t>
            </w:r>
          </w:p>
          <w:p w14:paraId="6FE3A4F5">
            <w:pPr>
              <w:spacing w:line="280" w:lineRule="exact"/>
              <w:rPr>
                <w:rFonts w:ascii="仿宋_GB2312" w:eastAsia="仿宋_GB2312"/>
                <w:sz w:val="21"/>
                <w:szCs w:val="21"/>
              </w:rPr>
            </w:pPr>
          </w:p>
          <w:p w14:paraId="0B3C3FF8">
            <w:pPr>
              <w:spacing w:line="280" w:lineRule="exact"/>
              <w:ind w:firstLine="6300" w:firstLineChars="3000"/>
              <w:rPr>
                <w:rFonts w:ascii="仿宋_GB2312" w:eastAsia="仿宋_GB2312"/>
                <w:sz w:val="21"/>
                <w:szCs w:val="21"/>
              </w:rPr>
            </w:pPr>
            <w:r>
              <w:rPr>
                <w:rFonts w:hint="eastAsia" w:ascii="仿宋_GB2312" w:eastAsia="仿宋_GB2312"/>
                <w:sz w:val="21"/>
                <w:szCs w:val="21"/>
              </w:rPr>
              <w:t>负责人签名：</w:t>
            </w:r>
          </w:p>
          <w:p w14:paraId="216ED567">
            <w:pPr>
              <w:spacing w:line="280" w:lineRule="exact"/>
              <w:ind w:firstLine="4935" w:firstLineChars="2350"/>
              <w:rPr>
                <w:rFonts w:ascii="仿宋_GB2312" w:eastAsia="仿宋_GB2312"/>
                <w:sz w:val="21"/>
                <w:szCs w:val="21"/>
              </w:rPr>
            </w:pPr>
            <w:r>
              <w:rPr>
                <w:rFonts w:hint="eastAsia" w:ascii="仿宋_GB2312" w:eastAsia="仿宋_GB2312"/>
                <w:sz w:val="21"/>
                <w:szCs w:val="21"/>
              </w:rPr>
              <w:t xml:space="preserve">     </w:t>
            </w:r>
            <w:r>
              <w:rPr>
                <w:rFonts w:ascii="仿宋_GB2312" w:eastAsia="仿宋_GB2312"/>
                <w:sz w:val="21"/>
                <w:szCs w:val="21"/>
              </w:rPr>
              <w:t xml:space="preserve">       </w:t>
            </w:r>
            <w:r>
              <w:rPr>
                <w:rFonts w:hint="eastAsia" w:ascii="仿宋_GB2312" w:eastAsia="仿宋_GB2312"/>
                <w:sz w:val="21"/>
                <w:szCs w:val="21"/>
              </w:rPr>
              <w:t xml:space="preserve">（单位盖章） </w:t>
            </w:r>
          </w:p>
          <w:p w14:paraId="33FD8EC2">
            <w:pPr>
              <w:spacing w:line="280" w:lineRule="exact"/>
              <w:ind w:firstLine="2310" w:firstLineChars="1100"/>
              <w:rPr>
                <w:rFonts w:ascii="仿宋_GB2312" w:eastAsia="仿宋_GB2312"/>
                <w:sz w:val="21"/>
                <w:szCs w:val="21"/>
              </w:rPr>
            </w:pPr>
            <w:r>
              <w:rPr>
                <w:rFonts w:hint="eastAsia" w:ascii="仿宋_GB2312" w:eastAsia="仿宋_GB2312"/>
                <w:sz w:val="21"/>
                <w:szCs w:val="21"/>
              </w:rPr>
              <w:t xml:space="preserve">                                       年   月   日</w:t>
            </w:r>
          </w:p>
        </w:tc>
      </w:tr>
      <w:tr w14:paraId="7FC0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0" w:hRule="atLeast"/>
          <w:jc w:val="center"/>
        </w:trPr>
        <w:tc>
          <w:tcPr>
            <w:tcW w:w="9922" w:type="dxa"/>
            <w:gridSpan w:val="2"/>
          </w:tcPr>
          <w:p w14:paraId="28FE26D3">
            <w:pPr>
              <w:spacing w:line="280" w:lineRule="exact"/>
              <w:rPr>
                <w:rFonts w:hint="eastAsia" w:ascii="宋体" w:hAnsi="宋体"/>
                <w:sz w:val="21"/>
                <w:szCs w:val="24"/>
              </w:rPr>
            </w:pPr>
            <w:r>
              <w:rPr>
                <w:rFonts w:hint="eastAsia" w:ascii="宋体" w:hAnsi="宋体"/>
                <w:b/>
                <w:sz w:val="21"/>
                <w:szCs w:val="24"/>
              </w:rPr>
              <w:t>论文授权</w:t>
            </w:r>
            <w:r>
              <w:rPr>
                <w:rFonts w:hint="eastAsia" w:ascii="宋体" w:hAnsi="宋体"/>
                <w:sz w:val="21"/>
                <w:szCs w:val="24"/>
              </w:rPr>
              <w:t>：</w:t>
            </w:r>
          </w:p>
          <w:p w14:paraId="3924247A">
            <w:pPr>
              <w:spacing w:line="280" w:lineRule="exact"/>
              <w:ind w:firstLine="400" w:firstLineChars="200"/>
              <w:rPr>
                <w:rFonts w:hint="eastAsia" w:ascii="仿宋_GB2312" w:hAnsi="华文楷体" w:eastAsia="仿宋_GB2312"/>
                <w:b/>
                <w:sz w:val="20"/>
                <w:szCs w:val="24"/>
              </w:rPr>
            </w:pPr>
            <w:r>
              <w:rPr>
                <w:rFonts w:hint="eastAsia" w:ascii="仿宋_GB2312" w:hAnsi="华文楷体" w:eastAsia="仿宋_GB2312"/>
                <w:sz w:val="20"/>
                <w:szCs w:val="24"/>
              </w:rPr>
              <w:t>论文系作者：</w:t>
            </w:r>
            <w:r>
              <w:rPr>
                <w:rFonts w:hint="eastAsia" w:ascii="仿宋_GB2312" w:hAnsi="华文楷体" w:eastAsia="仿宋_GB2312"/>
                <w:sz w:val="20"/>
                <w:szCs w:val="24"/>
                <w:lang w:eastAsia="zh-CN"/>
              </w:rPr>
              <w:t>□</w:t>
            </w:r>
            <w:r>
              <w:rPr>
                <w:rFonts w:hint="eastAsia" w:ascii="仿宋_GB2312" w:hAnsi="华文楷体" w:eastAsia="仿宋_GB2312"/>
                <w:sz w:val="20"/>
                <w:szCs w:val="24"/>
              </w:rPr>
              <w:t>原创性作品，□翻译作品，□文献综述作品。</w:t>
            </w:r>
            <w:r>
              <w:rPr>
                <w:rFonts w:hint="eastAsia" w:ascii="仿宋_GB2312" w:hAnsi="华文楷体" w:eastAsia="仿宋_GB2312"/>
                <w:b/>
                <w:sz w:val="20"/>
                <w:szCs w:val="24"/>
              </w:rPr>
              <w:t>（请在方框中划勾）</w:t>
            </w:r>
          </w:p>
          <w:p w14:paraId="407EB8E2">
            <w:pPr>
              <w:spacing w:line="280" w:lineRule="exact"/>
              <w:ind w:firstLine="402" w:firstLineChars="200"/>
              <w:rPr>
                <w:rFonts w:hint="default" w:ascii="仿宋_GB2312" w:hAnsi="华文楷体" w:eastAsia="仿宋_GB2312"/>
                <w:b/>
                <w:sz w:val="20"/>
                <w:szCs w:val="24"/>
                <w:lang w:val="en-US" w:eastAsia="zh-CN"/>
              </w:rPr>
            </w:pPr>
            <w:r>
              <w:rPr>
                <w:rFonts w:hint="eastAsia" w:ascii="仿宋_GB2312" w:hAnsi="华文楷体" w:eastAsia="仿宋_GB2312"/>
                <w:b/>
                <w:sz w:val="20"/>
                <w:szCs w:val="24"/>
                <w:lang w:val="en-US" w:eastAsia="zh-CN"/>
              </w:rPr>
              <w:t xml:space="preserve">            </w:t>
            </w:r>
            <w:r>
              <w:rPr>
                <w:rFonts w:hint="eastAsia" w:ascii="仿宋_GB2312" w:hAnsi="华文楷体" w:eastAsia="仿宋_GB2312"/>
                <w:sz w:val="20"/>
                <w:szCs w:val="24"/>
                <w:lang w:eastAsia="zh-CN"/>
              </w:rPr>
              <w:t>□</w:t>
            </w:r>
            <w:r>
              <w:rPr>
                <w:rFonts w:hint="eastAsia" w:ascii="仿宋_GB2312" w:hAnsi="华文楷体" w:eastAsia="仿宋_GB2312"/>
                <w:sz w:val="20"/>
                <w:szCs w:val="24"/>
                <w:lang w:val="en-US" w:eastAsia="zh-CN"/>
              </w:rPr>
              <w:t>其他</w:t>
            </w:r>
            <w:r>
              <w:rPr>
                <w:rFonts w:hint="eastAsia" w:ascii="仿宋_GB2312" w:hAnsi="华文楷体" w:eastAsia="仿宋_GB2312"/>
                <w:sz w:val="20"/>
                <w:szCs w:val="24"/>
                <w:u w:val="single"/>
                <w:lang w:val="en-US" w:eastAsia="zh-CN"/>
              </w:rPr>
              <w:t xml:space="preserve">                       </w:t>
            </w:r>
          </w:p>
          <w:p w14:paraId="3A981C29">
            <w:pPr>
              <w:spacing w:line="280" w:lineRule="exact"/>
              <w:ind w:firstLine="400" w:firstLineChars="200"/>
              <w:rPr>
                <w:rFonts w:hint="eastAsia" w:ascii="仿宋_GB2312" w:hAnsi="华文楷体" w:eastAsia="仿宋_GB2312"/>
                <w:sz w:val="20"/>
                <w:szCs w:val="24"/>
              </w:rPr>
            </w:pPr>
          </w:p>
          <w:p w14:paraId="787D2170">
            <w:pPr>
              <w:spacing w:line="280" w:lineRule="exact"/>
              <w:ind w:firstLine="400" w:firstLineChars="200"/>
              <w:rPr>
                <w:rFonts w:hint="eastAsia" w:ascii="仿宋_GB2312" w:hAnsi="华文楷体" w:eastAsia="仿宋_GB2312"/>
                <w:sz w:val="20"/>
                <w:szCs w:val="24"/>
              </w:rPr>
            </w:pPr>
            <w:bookmarkStart w:id="0" w:name="_GoBack"/>
            <w:bookmarkEnd w:id="0"/>
            <w:r>
              <w:rPr>
                <w:rFonts w:hint="eastAsia" w:ascii="仿宋_GB2312" w:hAnsi="华文楷体" w:eastAsia="仿宋_GB2312"/>
                <w:sz w:val="20"/>
                <w:szCs w:val="24"/>
              </w:rPr>
              <w:t>根据《中华人民共和国著作权法》及其实施条例的有关规定，作者同意自该论文正式发表之日起，将其著作权及相关财产权全部转让给融通医健期刊出版（北京）有限公司。融通医健期刊出版（北京）有限公司对该论文的部分或全文具有但不限于以下专有使用权：汇编权、发行权、复制权、翻译权、广播权、网络出版及在全世界范围的信息传播权；许可国内外文献检索系统和数据库收录并使用；允许以现有及未来出现的各种介质、媒体以及其他语言文字出版和使用；以不违反中华人民共和国现行和以后出台的法律规定的方式使用。该论文发表后，考虑到作者所付出的创造性劳动，融通医健期刊出版（北京）有限公司将向作者一次性酌致稿酬，该稿酬已含该论文著作权转让的费用。</w:t>
            </w:r>
          </w:p>
          <w:p w14:paraId="298BCA5E">
            <w:pPr>
              <w:spacing w:line="280" w:lineRule="exact"/>
              <w:ind w:firstLine="400" w:firstLineChars="200"/>
              <w:rPr>
                <w:rFonts w:hint="eastAsia" w:ascii="仿宋_GB2312" w:hAnsi="华文楷体" w:eastAsia="仿宋_GB2312"/>
                <w:sz w:val="20"/>
                <w:szCs w:val="24"/>
                <w:highlight w:val="none"/>
              </w:rPr>
            </w:pPr>
            <w:r>
              <w:rPr>
                <w:rFonts w:hint="eastAsia" w:ascii="仿宋_GB2312" w:hAnsi="华文楷体" w:eastAsia="仿宋_GB2312"/>
                <w:sz w:val="20"/>
                <w:szCs w:val="24"/>
              </w:rPr>
              <w:t>论文作者承诺：（1）论文无知识产权纠纷，未一稿多投，不涉及任何形式之保密义务，未曾以所投期刊使用的语种公开发表。（2）未经融通医健期刊出版（北京）有限公司书面许可，不再以发表该论文期刊使用的语种、任何方式在全世界范围发表此文或允许第三方使用该论文。（3）承诺本协议书所决定转让的事项已经征得全部作者的同意。（4）作者单位、</w:t>
            </w:r>
            <w:r>
              <w:rPr>
                <w:rFonts w:hint="eastAsia" w:ascii="仿宋_GB2312" w:hAnsi="华文楷体" w:eastAsia="仿宋_GB2312"/>
                <w:sz w:val="20"/>
                <w:szCs w:val="24"/>
                <w:highlight w:val="none"/>
              </w:rPr>
              <w:t>作者身份和作者署名的内容和排序无争议。</w:t>
            </w:r>
          </w:p>
          <w:p w14:paraId="7CD09C30">
            <w:pPr>
              <w:spacing w:line="280" w:lineRule="exact"/>
              <w:ind w:firstLine="400" w:firstLineChars="200"/>
              <w:rPr>
                <w:rFonts w:hint="eastAsia" w:ascii="仿宋_GB2312" w:hAnsi="华文楷体" w:eastAsia="仿宋_GB2312"/>
                <w:sz w:val="20"/>
                <w:szCs w:val="24"/>
                <w:highlight w:val="none"/>
              </w:rPr>
            </w:pPr>
            <w:r>
              <w:rPr>
                <w:rFonts w:hint="eastAsia" w:ascii="仿宋_GB2312" w:hAnsi="华文楷体" w:eastAsia="仿宋_GB2312"/>
                <w:sz w:val="20"/>
                <w:szCs w:val="24"/>
                <w:highlight w:val="none"/>
              </w:rPr>
              <w:t>融通医健期刊出版（北京）有限公司同意，从该论文发表之日起，作者享有其非专有使用权，行使该项权利时应得到融通医健期刊出版（北京）有限公司的许可，但不得使用发表该论文期刊的版式。</w:t>
            </w:r>
          </w:p>
          <w:p w14:paraId="6A04D7F1">
            <w:pPr>
              <w:spacing w:line="280" w:lineRule="exact"/>
              <w:ind w:firstLine="400" w:firstLineChars="200"/>
              <w:rPr>
                <w:rFonts w:hint="eastAsia" w:ascii="仿宋_GB2312" w:hAnsi="华文楷体" w:eastAsia="仿宋_GB2312"/>
                <w:sz w:val="20"/>
                <w:szCs w:val="24"/>
              </w:rPr>
            </w:pPr>
            <w:r>
              <w:rPr>
                <w:rFonts w:hint="eastAsia" w:ascii="仿宋_GB2312" w:hAnsi="华文楷体" w:eastAsia="仿宋_GB2312"/>
                <w:sz w:val="20"/>
                <w:szCs w:val="24"/>
                <w:highlight w:val="none"/>
              </w:rPr>
              <w:t>融通医健期刊出版（北京）有限公司和作者任何一方</w:t>
            </w:r>
            <w:r>
              <w:rPr>
                <w:rFonts w:hint="eastAsia" w:ascii="仿宋_GB2312" w:hAnsi="华文楷体" w:eastAsia="仿宋_GB2312"/>
                <w:sz w:val="20"/>
                <w:szCs w:val="24"/>
              </w:rPr>
              <w:t>违反上述约定，按照《中华人民共和国著作权法》的有关规定，违约方需承担相应责任。关于作者其他权利的约定，可由作者提出，双方协商确定。本授权书自论文发表之日起生效，有效期同该论文著作权的保护期。</w:t>
            </w:r>
          </w:p>
          <w:p w14:paraId="56DD3827">
            <w:pPr>
              <w:spacing w:line="280" w:lineRule="exact"/>
              <w:ind w:firstLine="400" w:firstLineChars="200"/>
              <w:rPr>
                <w:rFonts w:hint="eastAsia" w:eastAsia="仿宋_GB2312"/>
                <w:sz w:val="21"/>
                <w:szCs w:val="21"/>
                <w:lang w:eastAsia="zh-CN"/>
              </w:rPr>
            </w:pPr>
            <w:r>
              <w:rPr>
                <w:rFonts w:hint="eastAsia" w:ascii="仿宋_GB2312" w:hAnsi="华文楷体" w:eastAsia="仿宋_GB2312"/>
                <w:sz w:val="20"/>
                <w:szCs w:val="24"/>
              </w:rPr>
              <w:t>若该论文为职务作品，请作者予以说明，并由作者所在单位与作者共同签署本授权书。</w:t>
            </w:r>
          </w:p>
        </w:tc>
      </w:tr>
      <w:tr w14:paraId="3BE44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8" w:hRule="atLeast"/>
          <w:jc w:val="center"/>
        </w:trPr>
        <w:tc>
          <w:tcPr>
            <w:tcW w:w="9922" w:type="dxa"/>
            <w:gridSpan w:val="2"/>
          </w:tcPr>
          <w:p w14:paraId="07384A4A">
            <w:pPr>
              <w:spacing w:line="360" w:lineRule="exact"/>
              <w:rPr>
                <w:spacing w:val="-4"/>
                <w:sz w:val="21"/>
                <w:szCs w:val="21"/>
              </w:rPr>
            </w:pPr>
            <w:r>
              <w:rPr>
                <w:rFonts w:hint="eastAsia"/>
                <w:b/>
                <w:sz w:val="21"/>
                <w:szCs w:val="21"/>
              </w:rPr>
              <w:t>论文全部作者亲笔签名</w:t>
            </w:r>
            <w:r>
              <w:rPr>
                <w:rFonts w:hint="eastAsia"/>
                <w:spacing w:val="-4"/>
                <w:sz w:val="21"/>
                <w:szCs w:val="21"/>
              </w:rPr>
              <w:t>（请按作者排名顺序填写，姓名后附签名日期，如空间不足可在续页签名）：</w:t>
            </w:r>
          </w:p>
          <w:p w14:paraId="6861702E">
            <w:pPr>
              <w:spacing w:line="360" w:lineRule="exact"/>
              <w:rPr>
                <w:sz w:val="21"/>
                <w:szCs w:val="21"/>
                <w:u w:val="single"/>
              </w:rPr>
            </w:pPr>
            <w:r>
              <w:rPr>
                <w:rFonts w:hint="eastAsia"/>
                <w:sz w:val="21"/>
                <w:szCs w:val="21"/>
              </w:rPr>
              <w:t xml:space="preserve">    1．</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2．</w:t>
            </w:r>
            <w:r>
              <w:rPr>
                <w:rFonts w:hint="eastAsia"/>
                <w:sz w:val="21"/>
                <w:szCs w:val="21"/>
                <w:u w:val="single"/>
              </w:rPr>
              <w:t xml:space="preserve">                        </w:t>
            </w:r>
          </w:p>
          <w:p w14:paraId="7D198E51">
            <w:pPr>
              <w:spacing w:line="360" w:lineRule="exact"/>
              <w:rPr>
                <w:sz w:val="21"/>
                <w:szCs w:val="21"/>
                <w:u w:val="single"/>
              </w:rPr>
            </w:pPr>
            <w:r>
              <w:rPr>
                <w:sz w:val="21"/>
                <w:szCs w:val="21"/>
              </w:rPr>
              <w:t xml:space="preserve">   </w:t>
            </w:r>
            <w:r>
              <w:rPr>
                <w:rFonts w:hint="eastAsia"/>
                <w:sz w:val="21"/>
                <w:szCs w:val="21"/>
              </w:rPr>
              <w:t xml:space="preserve"> 3．</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4．</w:t>
            </w:r>
            <w:r>
              <w:rPr>
                <w:rFonts w:hint="eastAsia"/>
                <w:sz w:val="21"/>
                <w:szCs w:val="21"/>
                <w:u w:val="single"/>
              </w:rPr>
              <w:t xml:space="preserve">                        </w:t>
            </w:r>
          </w:p>
          <w:p w14:paraId="5875B20F">
            <w:pPr>
              <w:spacing w:line="360" w:lineRule="exact"/>
              <w:rPr>
                <w:sz w:val="21"/>
                <w:szCs w:val="21"/>
                <w:u w:val="single"/>
              </w:rPr>
            </w:pPr>
            <w:r>
              <w:rPr>
                <w:sz w:val="21"/>
                <w:szCs w:val="21"/>
              </w:rPr>
              <w:t xml:space="preserve">    5</w:t>
            </w:r>
            <w:r>
              <w:rPr>
                <w:rFonts w:hint="eastAsia"/>
                <w:sz w:val="21"/>
                <w:szCs w:val="21"/>
              </w:rPr>
              <w:t>．</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6</w:t>
            </w:r>
            <w:r>
              <w:rPr>
                <w:rFonts w:hint="eastAsia"/>
                <w:sz w:val="21"/>
                <w:szCs w:val="21"/>
              </w:rPr>
              <w:t>．</w:t>
            </w:r>
            <w:r>
              <w:rPr>
                <w:rFonts w:hint="eastAsia"/>
                <w:sz w:val="21"/>
                <w:szCs w:val="21"/>
                <w:u w:val="single"/>
              </w:rPr>
              <w:t xml:space="preserve">                        </w:t>
            </w:r>
          </w:p>
          <w:p w14:paraId="363CD45F">
            <w:pPr>
              <w:spacing w:line="360" w:lineRule="exact"/>
              <w:rPr>
                <w:sz w:val="21"/>
                <w:szCs w:val="21"/>
                <w:u w:val="single"/>
              </w:rPr>
            </w:pPr>
            <w:r>
              <w:rPr>
                <w:sz w:val="21"/>
                <w:szCs w:val="21"/>
              </w:rPr>
              <w:t xml:space="preserve">    7</w:t>
            </w:r>
            <w:r>
              <w:rPr>
                <w:rFonts w:hint="eastAsia"/>
                <w:sz w:val="21"/>
                <w:szCs w:val="21"/>
              </w:rPr>
              <w:t>．</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8</w:t>
            </w:r>
            <w:r>
              <w:rPr>
                <w:rFonts w:hint="eastAsia"/>
                <w:sz w:val="21"/>
                <w:szCs w:val="21"/>
              </w:rPr>
              <w:t>．</w:t>
            </w:r>
            <w:r>
              <w:rPr>
                <w:rFonts w:hint="eastAsia"/>
                <w:sz w:val="21"/>
                <w:szCs w:val="21"/>
                <w:u w:val="single"/>
              </w:rPr>
              <w:t xml:space="preserve">                        </w:t>
            </w:r>
          </w:p>
          <w:p w14:paraId="56AC2211">
            <w:pPr>
              <w:spacing w:line="360" w:lineRule="exact"/>
              <w:ind w:firstLine="420" w:firstLineChars="200"/>
              <w:rPr>
                <w:sz w:val="21"/>
                <w:szCs w:val="21"/>
                <w:u w:val="single"/>
              </w:rPr>
            </w:pPr>
            <w:r>
              <w:rPr>
                <w:sz w:val="21"/>
                <w:szCs w:val="21"/>
              </w:rPr>
              <w:t>9</w:t>
            </w:r>
            <w:r>
              <w:rPr>
                <w:rFonts w:hint="eastAsia"/>
                <w:sz w:val="21"/>
                <w:szCs w:val="21"/>
              </w:rPr>
              <w:t>．</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 xml:space="preserve"> 10</w:t>
            </w:r>
            <w:r>
              <w:rPr>
                <w:rFonts w:hint="eastAsia"/>
                <w:sz w:val="21"/>
                <w:szCs w:val="21"/>
              </w:rPr>
              <w:t>．</w:t>
            </w:r>
            <w:r>
              <w:rPr>
                <w:rFonts w:hint="eastAsia"/>
                <w:sz w:val="21"/>
                <w:szCs w:val="21"/>
                <w:u w:val="single"/>
              </w:rPr>
              <w:t xml:space="preserve">                        </w:t>
            </w:r>
          </w:p>
          <w:p w14:paraId="24A3D30C">
            <w:pPr>
              <w:spacing w:line="360" w:lineRule="exact"/>
              <w:ind w:firstLine="420" w:firstLineChars="200"/>
              <w:rPr>
                <w:sz w:val="21"/>
                <w:szCs w:val="21"/>
              </w:rPr>
            </w:pPr>
            <w:r>
              <w:rPr>
                <w:sz w:val="21"/>
                <w:szCs w:val="21"/>
              </w:rPr>
              <w:t>11</w:t>
            </w:r>
            <w:r>
              <w:rPr>
                <w:rFonts w:hint="eastAsia"/>
                <w:sz w:val="21"/>
                <w:szCs w:val="21"/>
              </w:rPr>
              <w:t>．</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rFonts w:hint="eastAsia"/>
                <w:sz w:val="21"/>
                <w:szCs w:val="21"/>
              </w:rPr>
              <w:t xml:space="preserve">      </w:t>
            </w:r>
            <w:r>
              <w:rPr>
                <w:sz w:val="21"/>
                <w:szCs w:val="21"/>
              </w:rPr>
              <w:t xml:space="preserve">     </w:t>
            </w:r>
            <w:r>
              <w:rPr>
                <w:rFonts w:hint="eastAsia"/>
                <w:sz w:val="21"/>
                <w:szCs w:val="21"/>
              </w:rPr>
              <w:t xml:space="preserve">   </w:t>
            </w:r>
            <w:r>
              <w:rPr>
                <w:sz w:val="21"/>
                <w:szCs w:val="21"/>
              </w:rPr>
              <w:t>12</w:t>
            </w:r>
            <w:r>
              <w:rPr>
                <w:rFonts w:hint="eastAsia"/>
                <w:sz w:val="21"/>
                <w:szCs w:val="21"/>
              </w:rPr>
              <w:t>．</w:t>
            </w:r>
            <w:r>
              <w:rPr>
                <w:rFonts w:hint="eastAsia"/>
                <w:sz w:val="21"/>
                <w:szCs w:val="21"/>
                <w:u w:val="single"/>
              </w:rPr>
              <w:t xml:space="preserve">                        </w:t>
            </w:r>
          </w:p>
        </w:tc>
      </w:tr>
      <w:tr w14:paraId="66260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9922" w:type="dxa"/>
            <w:gridSpan w:val="2"/>
          </w:tcPr>
          <w:p w14:paraId="4002543E">
            <w:pPr>
              <w:spacing w:line="280" w:lineRule="exact"/>
              <w:rPr>
                <w:sz w:val="21"/>
                <w:szCs w:val="21"/>
              </w:rPr>
            </w:pPr>
            <w:r>
              <w:rPr>
                <w:rFonts w:hint="eastAsia"/>
                <w:sz w:val="21"/>
                <w:szCs w:val="21"/>
              </w:rPr>
              <w:t xml:space="preserve">通信作者：         办公电话：                         手机：        </w:t>
            </w:r>
          </w:p>
          <w:p w14:paraId="3466AF2F">
            <w:pPr>
              <w:spacing w:line="280" w:lineRule="exact"/>
              <w:rPr>
                <w:sz w:val="21"/>
                <w:szCs w:val="21"/>
              </w:rPr>
            </w:pPr>
            <w:r>
              <w:rPr>
                <w:rFonts w:hint="eastAsia"/>
                <w:sz w:val="21"/>
                <w:szCs w:val="21"/>
              </w:rPr>
              <w:t>地址：                                                邮编：</w:t>
            </w:r>
          </w:p>
          <w:p w14:paraId="625B5DB0">
            <w:pPr>
              <w:spacing w:line="280" w:lineRule="exact"/>
              <w:rPr>
                <w:sz w:val="21"/>
                <w:szCs w:val="21"/>
              </w:rPr>
            </w:pPr>
            <w:r>
              <w:rPr>
                <w:rFonts w:hint="eastAsia"/>
                <w:sz w:val="21"/>
                <w:szCs w:val="21"/>
              </w:rPr>
              <w:t>Email：</w:t>
            </w:r>
          </w:p>
        </w:tc>
      </w:tr>
    </w:tbl>
    <w:p w14:paraId="5C7EAFDE">
      <w:pPr>
        <w:spacing w:line="20" w:lineRule="exact"/>
        <w:ind w:right="839"/>
        <w:rPr>
          <w:rFonts w:ascii="宋体" w:hAnsi="Courier New" w:cs="Courier New"/>
          <w:sz w:val="21"/>
          <w:szCs w:val="21"/>
        </w:rPr>
      </w:pPr>
      <w:r>
        <w:rPr>
          <w:rFonts w:hint="eastAsia" w:ascii="宋体" w:hAnsi="Courier New" w:cs="Courier New"/>
          <w:sz w:val="21"/>
          <w:szCs w:val="21"/>
        </w:rPr>
        <w:t xml:space="preserve"> </w:t>
      </w:r>
      <w:r>
        <w:rPr>
          <w:rFonts w:ascii="宋体" w:hAnsi="Courier New" w:cs="Courier New"/>
          <w:sz w:val="21"/>
          <w:szCs w:val="21"/>
        </w:rPr>
        <w:t xml:space="preserve">        </w:t>
      </w:r>
    </w:p>
    <w:p w14:paraId="0C99E798">
      <w:pPr>
        <w:widowControl/>
        <w:jc w:val="left"/>
        <w:rPr>
          <w:rFonts w:hint="eastAsia" w:hAnsi="宋体"/>
          <w:b/>
          <w:bCs/>
          <w:kern w:val="0"/>
          <w:szCs w:val="32"/>
        </w:rPr>
      </w:pPr>
      <w:r>
        <w:rPr>
          <w:b/>
          <w:sz w:val="21"/>
          <w:szCs w:val="24"/>
        </w:rPr>
        <w:br w:type="page"/>
      </w:r>
      <w:r>
        <w:rPr>
          <w:rFonts w:hint="eastAsia" w:hAnsi="宋体"/>
          <w:b/>
          <w:bCs/>
          <w:kern w:val="0"/>
          <w:szCs w:val="32"/>
        </w:rPr>
        <w:t>授权书填写说明：</w:t>
      </w:r>
    </w:p>
    <w:p w14:paraId="07565764">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1</w:t>
      </w:r>
      <w:r>
        <w:rPr>
          <w:rFonts w:ascii="仿宋_GB2312" w:hAnsi="华文楷体" w:eastAsia="仿宋_GB2312"/>
          <w:sz w:val="20"/>
          <w:szCs w:val="24"/>
        </w:rPr>
        <w:t>.</w:t>
      </w:r>
      <w:r>
        <w:rPr>
          <w:rFonts w:hint="eastAsia" w:ascii="仿宋_GB2312" w:hAnsi="华文楷体" w:eastAsia="仿宋_GB2312"/>
          <w:sz w:val="20"/>
          <w:szCs w:val="24"/>
        </w:rPr>
        <w:t>授权书必须为原件，复印件、传真件等均不具有法律效力，融通医健期刊出版（北京）有限公司不予接收。作者将授权书的电子版上传至投审稿系统后需同时将纸质版寄送至编辑部。</w:t>
      </w:r>
    </w:p>
    <w:p w14:paraId="16633F09">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2</w:t>
      </w:r>
      <w:r>
        <w:rPr>
          <w:rFonts w:ascii="仿宋_GB2312" w:hAnsi="华文楷体" w:eastAsia="仿宋_GB2312"/>
          <w:sz w:val="20"/>
          <w:szCs w:val="24"/>
        </w:rPr>
        <w:t>.</w:t>
      </w:r>
      <w:r>
        <w:rPr>
          <w:rFonts w:hint="eastAsia" w:ascii="仿宋_GB2312" w:hAnsi="华文楷体" w:eastAsia="仿宋_GB2312"/>
          <w:sz w:val="20"/>
          <w:szCs w:val="24"/>
        </w:rPr>
        <w:t>授权书需要全体作者亲笔签署，署名要求字迹清晰、不得代签。需注意：</w:t>
      </w:r>
    </w:p>
    <w:p w14:paraId="7875EAD3">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个人署名：（1）论文全体作者均需在授权书上亲笔签名。（2）执笔人和通信作者非法律概念，仅有其签名的授权书不具有法律效力。</w:t>
      </w:r>
    </w:p>
    <w:p w14:paraId="5EBEA08E">
      <w:pPr>
        <w:widowControl/>
        <w:spacing w:line="280" w:lineRule="exact"/>
        <w:ind w:firstLine="400" w:firstLineChars="200"/>
        <w:jc w:val="left"/>
        <w:rPr>
          <w:rFonts w:hint="eastAsia" w:ascii="仿宋_GB2312" w:hAnsi="华文楷体" w:eastAsia="仿宋_GB2312"/>
          <w:sz w:val="20"/>
          <w:szCs w:val="24"/>
        </w:rPr>
      </w:pPr>
      <w:r>
        <w:rPr>
          <w:rFonts w:hint="eastAsia" w:ascii="仿宋_GB2312" w:hAnsi="华文楷体" w:eastAsia="仿宋_GB2312"/>
          <w:sz w:val="20"/>
          <w:szCs w:val="24"/>
        </w:rPr>
        <w:t>组织署名：（1）凡是署名为协作组、专家组、学组、委员会等不具有法人资格的组织，在署名时组织内的全部成员均需在授权书上亲笔签名。不方便在同一张授权书上签名的，可每位作者单独签署授权书后汇总。（2）凡是有法人资格的组织署名，需要加盖组织公章。</w:t>
      </w:r>
    </w:p>
    <w:p w14:paraId="5969785C">
      <w:pPr>
        <w:widowControl/>
        <w:spacing w:line="280" w:lineRule="exact"/>
        <w:ind w:firstLine="400" w:firstLineChars="200"/>
        <w:jc w:val="left"/>
        <w:rPr>
          <w:rFonts w:hint="eastAsia" w:ascii="仿宋_GB2312" w:hAnsi="华文楷体" w:eastAsia="仿宋_GB2312"/>
          <w:sz w:val="20"/>
          <w:szCs w:val="24"/>
          <w:highlight w:val="none"/>
        </w:rPr>
      </w:pPr>
      <w:r>
        <w:rPr>
          <w:rFonts w:hint="eastAsia" w:ascii="仿宋_GB2312" w:hAnsi="华文楷体" w:eastAsia="仿宋_GB2312"/>
          <w:sz w:val="20"/>
          <w:szCs w:val="24"/>
          <w:highlight w:val="none"/>
        </w:rPr>
        <w:t>3.授权书的论文类型有原创、翻译、综述等，必须进行相关勾选。</w:t>
      </w:r>
    </w:p>
    <w:p w14:paraId="57825A69">
      <w:pPr>
        <w:widowControl/>
        <w:spacing w:line="280" w:lineRule="exact"/>
        <w:ind w:firstLine="400"/>
        <w:jc w:val="left"/>
        <w:rPr>
          <w:rFonts w:hint="eastAsia" w:ascii="仿宋_GB2312" w:hAnsi="华文楷体" w:eastAsia="仿宋_GB2312"/>
          <w:sz w:val="20"/>
          <w:szCs w:val="24"/>
          <w:highlight w:val="none"/>
        </w:rPr>
      </w:pPr>
      <w:r>
        <w:rPr>
          <w:rFonts w:hint="eastAsia" w:ascii="仿宋_GB2312" w:hAnsi="华文楷体" w:eastAsia="仿宋_GB2312"/>
          <w:sz w:val="20"/>
          <w:szCs w:val="24"/>
          <w:highlight w:val="none"/>
        </w:rPr>
        <w:t>4.作者收到论文录用通知书后退稿者，需扣除期间产生的相应费用。</w:t>
      </w:r>
    </w:p>
    <w:p w14:paraId="7D197957">
      <w:pPr>
        <w:widowControl/>
        <w:spacing w:line="280" w:lineRule="exact"/>
        <w:ind w:firstLine="400"/>
        <w:jc w:val="left"/>
        <w:rPr>
          <w:rFonts w:hint="eastAsia" w:ascii="仿宋_GB2312" w:hAnsi="华文楷体" w:eastAsia="仿宋_GB2312"/>
          <w:sz w:val="20"/>
          <w:szCs w:val="24"/>
        </w:rPr>
      </w:pPr>
    </w:p>
    <w:p w14:paraId="0790C023">
      <w:pPr>
        <w:widowControl/>
        <w:spacing w:line="280" w:lineRule="exact"/>
        <w:ind w:firstLine="402" w:firstLineChars="200"/>
        <w:jc w:val="right"/>
        <w:rPr>
          <w:rFonts w:hint="eastAsia" w:ascii="仿宋_GB2312" w:hAnsi="华文楷体" w:eastAsia="仿宋_GB2312"/>
          <w:b/>
          <w:bCs/>
          <w:sz w:val="20"/>
          <w:szCs w:val="24"/>
        </w:rPr>
      </w:pPr>
      <w:r>
        <w:rPr>
          <w:rFonts w:hint="eastAsia" w:ascii="仿宋_GB2312" w:hAnsi="华文楷体" w:eastAsia="仿宋_GB2312"/>
          <w:b/>
          <w:bCs/>
          <w:sz w:val="20"/>
          <w:szCs w:val="24"/>
        </w:rPr>
        <w:t>（邮寄纸版时不需打印此页）</w:t>
      </w:r>
    </w:p>
    <w:p w14:paraId="6F4DB494">
      <w:pPr>
        <w:widowControl/>
        <w:jc w:val="left"/>
        <w:rPr>
          <w:rFonts w:ascii="仿宋_GB2312" w:eastAsia="仿宋_GB2312"/>
          <w:position w:val="-8"/>
          <w:sz w:val="28"/>
          <w:szCs w:val="28"/>
        </w:rPr>
      </w:pPr>
    </w:p>
    <w:sectPr>
      <w:footerReference r:id="rId3" w:type="default"/>
      <w:footerReference r:id="rId4" w:type="even"/>
      <w:pgSz w:w="11906" w:h="16838"/>
      <w:pgMar w:top="1440" w:right="1800" w:bottom="1440" w:left="1800" w:header="851" w:footer="907" w:gutter="0"/>
      <w:cols w:space="425" w:num="1"/>
      <w:docGrid w:linePitch="569" w:charSpace="834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5C0D5">
    <w:pPr>
      <w:pStyle w:val="3"/>
      <w:jc w:val="right"/>
      <w:rPr>
        <w:rFonts w:hint="eastAsia" w:ascii="宋体" w:hAnsi="宋体"/>
        <w:sz w:val="28"/>
        <w:szCs w:val="28"/>
      </w:rPr>
    </w:pPr>
    <w:sdt>
      <w:sdtPr>
        <w:id w:val="277838785"/>
      </w:sdtPr>
      <w:sdtEndPr>
        <w:rPr>
          <w:rFonts w:ascii="宋体" w:hAnsi="宋体"/>
          <w:sz w:val="28"/>
          <w:szCs w:val="28"/>
        </w:rPr>
      </w:sdtEndPr>
      <w:sdtContent>
        <w:r>
          <w:rPr>
            <w:rStyle w:val="8"/>
            <w:rFonts w:ascii="宋体" w:hAnsi="宋体"/>
            <w:b/>
            <w:sz w:val="28"/>
            <w:szCs w:val="28"/>
          </w:rPr>
          <w:t>—</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sdtContent>
    </w:sdt>
    <w:r>
      <w:rPr>
        <w:rStyle w:val="8"/>
        <w:rFonts w:ascii="宋体" w:hAnsi="宋体"/>
        <w:b/>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57685487"/>
    </w:sdtPr>
    <w:sdtEndPr>
      <w:rPr>
        <w:rFonts w:ascii="宋体" w:hAnsi="宋体"/>
        <w:sz w:val="28"/>
        <w:szCs w:val="28"/>
      </w:rPr>
    </w:sdtEndPr>
    <w:sdtContent>
      <w:p w14:paraId="3026D35A">
        <w:pPr>
          <w:pStyle w:val="3"/>
          <w:rPr>
            <w:rFonts w:hint="eastAsia" w:ascii="宋体" w:hAnsi="宋体"/>
            <w:sz w:val="28"/>
            <w:szCs w:val="28"/>
          </w:rPr>
        </w:pPr>
        <w:r>
          <w:rPr>
            <w:rStyle w:val="8"/>
            <w:rFonts w:ascii="宋体" w:hAnsi="宋体"/>
            <w:b/>
            <w:sz w:val="28"/>
            <w:szCs w:val="28"/>
          </w:rPr>
          <w:t>—</w:t>
        </w: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r>
          <w:rPr>
            <w:rStyle w:val="8"/>
            <w:rFonts w:ascii="宋体" w:hAnsi="宋体"/>
            <w:b/>
            <w:sz w:val="28"/>
            <w:szCs w:val="28"/>
          </w:rPr>
          <w:t>—</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A70"/>
    <w:rsid w:val="00001662"/>
    <w:rsid w:val="000E0B22"/>
    <w:rsid w:val="0013699F"/>
    <w:rsid w:val="00153A70"/>
    <w:rsid w:val="00247FF3"/>
    <w:rsid w:val="0025170A"/>
    <w:rsid w:val="00252FC9"/>
    <w:rsid w:val="00282184"/>
    <w:rsid w:val="002A2163"/>
    <w:rsid w:val="002C59D1"/>
    <w:rsid w:val="002E27C6"/>
    <w:rsid w:val="00304D69"/>
    <w:rsid w:val="00314348"/>
    <w:rsid w:val="00487C9E"/>
    <w:rsid w:val="004D0FC2"/>
    <w:rsid w:val="004E7018"/>
    <w:rsid w:val="00523582"/>
    <w:rsid w:val="00524C3C"/>
    <w:rsid w:val="005A48B7"/>
    <w:rsid w:val="005C5E22"/>
    <w:rsid w:val="005F3D6B"/>
    <w:rsid w:val="00654A04"/>
    <w:rsid w:val="006A26A8"/>
    <w:rsid w:val="006C2CF2"/>
    <w:rsid w:val="00726E8A"/>
    <w:rsid w:val="00873B1D"/>
    <w:rsid w:val="008759AF"/>
    <w:rsid w:val="008B361F"/>
    <w:rsid w:val="008B52C0"/>
    <w:rsid w:val="008E1DCE"/>
    <w:rsid w:val="009654BD"/>
    <w:rsid w:val="00A3058F"/>
    <w:rsid w:val="00A44DD0"/>
    <w:rsid w:val="00A556B8"/>
    <w:rsid w:val="00AA5A43"/>
    <w:rsid w:val="00AE6C33"/>
    <w:rsid w:val="00B63635"/>
    <w:rsid w:val="00B667AC"/>
    <w:rsid w:val="00B9064F"/>
    <w:rsid w:val="00C15BFB"/>
    <w:rsid w:val="00C52992"/>
    <w:rsid w:val="00C534F6"/>
    <w:rsid w:val="00D07FA8"/>
    <w:rsid w:val="00D11AD0"/>
    <w:rsid w:val="00D95111"/>
    <w:rsid w:val="00D9764B"/>
    <w:rsid w:val="00DD2779"/>
    <w:rsid w:val="00DE006E"/>
    <w:rsid w:val="00E451B9"/>
    <w:rsid w:val="00EE14AF"/>
    <w:rsid w:val="00F538A6"/>
    <w:rsid w:val="00F87372"/>
    <w:rsid w:val="00F97805"/>
    <w:rsid w:val="00FD7320"/>
    <w:rsid w:val="00FF6D18"/>
    <w:rsid w:val="102B128F"/>
    <w:rsid w:val="105E4176"/>
    <w:rsid w:val="10856545"/>
    <w:rsid w:val="1A1807B6"/>
    <w:rsid w:val="2F836BB9"/>
    <w:rsid w:val="36885911"/>
    <w:rsid w:val="425D3189"/>
    <w:rsid w:val="431924B9"/>
    <w:rsid w:val="47A2063F"/>
    <w:rsid w:val="5A2C48DF"/>
    <w:rsid w:val="7B2F07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2"/>
    <w:qFormat/>
    <w:uiPriority w:val="99"/>
    <w:pPr>
      <w:ind w:firstLine="680"/>
    </w:pPr>
    <w:rPr>
      <w:rFonts w:ascii="宋体" w:hAnsi="宋体" w:cs="宋体" w:eastAsiaTheme="minorEastAsia"/>
      <w:szCs w:val="32"/>
    </w:rPr>
  </w:style>
  <w:style w:type="paragraph" w:styleId="3">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14:ligatures w14:val="standardContextual"/>
    </w:rPr>
  </w:style>
  <w:style w:type="paragraph" w:styleId="4">
    <w:name w:val="header"/>
    <w:basedOn w:val="1"/>
    <w:link w:val="9"/>
    <w:unhideWhenUsed/>
    <w:qFormat/>
    <w:uiPriority w:val="99"/>
    <w:pPr>
      <w:tabs>
        <w:tab w:val="center" w:pos="4153"/>
        <w:tab w:val="right" w:pos="8306"/>
      </w:tabs>
      <w:snapToGrid w:val="0"/>
      <w:jc w:val="center"/>
    </w:pPr>
    <w:rPr>
      <w:rFonts w:asciiTheme="minorHAnsi" w:hAnsiTheme="minorHAnsi" w:eastAsiaTheme="minorEastAsia" w:cstheme="minorBidi"/>
      <w:sz w:val="18"/>
      <w:szCs w:val="18"/>
      <w14:ligatures w14:val="standardContextual"/>
    </w:rPr>
  </w:style>
  <w:style w:type="paragraph" w:styleId="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8">
    <w:name w:val="page number"/>
    <w:basedOn w:val="7"/>
    <w:qFormat/>
    <w:uiPriority w:val="0"/>
  </w:style>
  <w:style w:type="character" w:customStyle="1" w:styleId="9">
    <w:name w:val="页眉 字符"/>
    <w:basedOn w:val="7"/>
    <w:link w:val="4"/>
    <w:qFormat/>
    <w:uiPriority w:val="99"/>
    <w:rPr>
      <w:sz w:val="18"/>
      <w:szCs w:val="18"/>
    </w:rPr>
  </w:style>
  <w:style w:type="character" w:customStyle="1" w:styleId="10">
    <w:name w:val="页脚 字符"/>
    <w:basedOn w:val="7"/>
    <w:link w:val="3"/>
    <w:qFormat/>
    <w:uiPriority w:val="99"/>
    <w:rPr>
      <w:sz w:val="18"/>
      <w:szCs w:val="18"/>
    </w:rPr>
  </w:style>
  <w:style w:type="paragraph" w:customStyle="1" w:styleId="11">
    <w:name w:val="样式 正文11 + 首行缩进:  2 字符"/>
    <w:basedOn w:val="1"/>
    <w:qFormat/>
    <w:uiPriority w:val="0"/>
    <w:pPr>
      <w:adjustRightInd w:val="0"/>
      <w:snapToGrid w:val="0"/>
      <w:spacing w:line="500" w:lineRule="exact"/>
      <w:ind w:firstLine="560"/>
    </w:pPr>
    <w:rPr>
      <w:rFonts w:ascii="宋体" w:hAnsi="宋体" w:cs="宋体"/>
      <w:color w:val="FF0000"/>
      <w:sz w:val="28"/>
    </w:rPr>
  </w:style>
  <w:style w:type="character" w:customStyle="1" w:styleId="12">
    <w:name w:val="正文文本缩进 字符"/>
    <w:basedOn w:val="7"/>
    <w:link w:val="2"/>
    <w:qFormat/>
    <w:uiPriority w:val="99"/>
    <w:rPr>
      <w:rFonts w:ascii="宋体" w:hAnsi="宋体" w:cs="宋体"/>
      <w:sz w:val="32"/>
      <w:szCs w:val="32"/>
      <w14:ligatures w14:val="none"/>
    </w:rPr>
  </w:style>
  <w:style w:type="paragraph" w:customStyle="1" w:styleId="13">
    <w:name w:val="Revision"/>
    <w:hidden/>
    <w:unhideWhenUsed/>
    <w:qFormat/>
    <w:uiPriority w:val="99"/>
    <w:rPr>
      <w:rFonts w:ascii="Times New Roman" w:hAnsi="Times New Roman" w:eastAsia="宋体" w:cs="Times New Roman"/>
      <w:kern w:val="2"/>
      <w:sz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1432</Words>
  <Characters>1443</Characters>
  <Lines>15</Lines>
  <Paragraphs>4</Paragraphs>
  <TotalTime>105</TotalTime>
  <ScaleCrop>false</ScaleCrop>
  <LinksUpToDate>false</LinksUpToDate>
  <CharactersWithSpaces>2165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2025-10-20T03:40:00Z</dcterms:created>
  <dc:creator>崔子琪</dc:creator>
  <cp:lastModifiedBy>-ZY</cp:lastModifiedBy>
  <cp:lastPrinted>2025-10-17T02:24:00Z</cp:lastPrinted>
  <dcterms:modified xsi:type="dcterms:W3CDTF">2025-12-11T09:07:16Z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eyJoZGlkIjoiY2U1ZjhkNDU3YjkwMGVhMWJmYjJkNzMzMWI2MjdlZjgiLCJ1c2VySWQiOiIyNzg0NTkxNDEifQ==</vt:lpwstr>
  </property>
  <property fmtid="{D5CDD505-2E9C-101B-9397-08002B2CF9AE}" pid="3" name="KSOProductBuildVer">
    <vt:lpwstr>2052-12.1.0.24034</vt:lpwstr>
  </property>
  <property fmtid="{D5CDD505-2E9C-101B-9397-08002B2CF9AE}" pid="4" name="ICV">
    <vt:lpwstr>E8F37A9539334B92AE4E75B3B3230C81_12</vt:lpwstr>
  </property>
</Properties>
</file>